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/>
        <w:drawing>
          <wp:inline distT="0" distB="0" distL="0" distR="0">
            <wp:extent cx="4600575" cy="1314450"/>
            <wp:effectExtent l="0" t="0" r="0" b="0"/>
            <wp:docPr id="1" name="Obraz 0" descr="EU flag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0" descr="EU flag-Erasmus+_vect_POS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jc w:val="center"/>
        <w:rPr>
          <w:rFonts w:ascii="Century Schoolbook" w:hAnsi="Century Schoolbook"/>
          <w:i/>
          <w:i/>
          <w:color w:val="FF0000"/>
          <w:sz w:val="36"/>
          <w:szCs w:val="36"/>
        </w:rPr>
      </w:pPr>
      <w:r>
        <w:rPr>
          <w:rFonts w:ascii="Century Schoolbook" w:hAnsi="Century Schoolbook"/>
          <w:i/>
          <w:color w:val="FF0000"/>
          <w:sz w:val="36"/>
          <w:szCs w:val="36"/>
        </w:rPr>
        <w:t>MOVERE, DOCERE, DELECTARE through Reading</w:t>
      </w:r>
    </w:p>
    <w:p>
      <w:pPr>
        <w:pStyle w:val="Normal"/>
        <w:spacing w:before="0" w:after="0"/>
        <w:jc w:val="center"/>
        <w:rPr>
          <w:rFonts w:ascii="Century Schoolbook" w:hAnsi="Century Schoolbook"/>
          <w:color w:val="FF0000"/>
          <w:sz w:val="36"/>
          <w:szCs w:val="36"/>
        </w:rPr>
      </w:pPr>
      <w:r>
        <w:rPr>
          <w:rFonts w:ascii="Century Schoolbook" w:hAnsi="Century Schoolbook"/>
          <w:color w:val="FF0000"/>
          <w:sz w:val="36"/>
          <w:szCs w:val="36"/>
        </w:rPr>
      </w:r>
    </w:p>
    <w:p>
      <w:pPr>
        <w:pStyle w:val="Normal"/>
        <w:spacing w:before="0" w:after="0"/>
        <w:jc w:val="center"/>
        <w:rPr>
          <w:rFonts w:ascii="Century Schoolbook" w:hAnsi="Century Schoolbook"/>
          <w:i/>
          <w:i/>
          <w:color w:val="0070C0"/>
          <w:sz w:val="36"/>
          <w:szCs w:val="36"/>
        </w:rPr>
      </w:pPr>
      <w:r>
        <w:rPr>
          <w:rFonts w:ascii="Century Schoolbook" w:hAnsi="Century Schoolbook"/>
          <w:i/>
          <w:color w:val="0070C0"/>
          <w:sz w:val="36"/>
          <w:szCs w:val="36"/>
        </w:rPr>
        <w:t>WZRUSZAĆ, NAUCZAĆ, BAWIĆ poprzez Czytanie</w:t>
      </w:r>
    </w:p>
    <w:p>
      <w:pPr>
        <w:pStyle w:val="Normal"/>
        <w:spacing w:before="0" w:after="0"/>
        <w:jc w:val="center"/>
        <w:rPr>
          <w:rFonts w:ascii="Century Schoolbook" w:hAnsi="Century Schoolbook"/>
          <w:color w:val="FF0000"/>
          <w:sz w:val="36"/>
          <w:szCs w:val="36"/>
        </w:rPr>
      </w:pPr>
      <w:r>
        <w:rPr>
          <w:rFonts w:ascii="Century Schoolbook" w:hAnsi="Century Schoolbook"/>
          <w:color w:val="FF0000"/>
          <w:sz w:val="36"/>
          <w:szCs w:val="36"/>
        </w:rPr>
      </w:r>
    </w:p>
    <w:p>
      <w:pPr>
        <w:pStyle w:val="Normal"/>
        <w:spacing w:before="0" w:after="0"/>
        <w:jc w:val="center"/>
        <w:rPr>
          <w:rFonts w:ascii="Century Schoolbook" w:hAnsi="Century Schoolbook"/>
          <w:color w:val="FF0000"/>
          <w:sz w:val="36"/>
          <w:szCs w:val="36"/>
        </w:rPr>
      </w:pPr>
      <w:r>
        <w:rPr>
          <w:rFonts w:ascii="Century Schoolbook" w:hAnsi="Century Schoolbook"/>
          <w:color w:val="FF0000"/>
          <w:sz w:val="36"/>
          <w:szCs w:val="3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Plan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Działań związanych z uczeniem się/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nauczaniem/szkoleniami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i/>
          <w:i/>
          <w:sz w:val="40"/>
          <w:szCs w:val="40"/>
          <w:lang w:val="en-US"/>
        </w:rPr>
      </w:pPr>
      <w:r>
        <w:rPr>
          <w:rFonts w:cs="Times New Roman" w:ascii="Times New Roman" w:hAnsi="Times New Roman"/>
          <w:b/>
          <w:i/>
          <w:sz w:val="40"/>
          <w:szCs w:val="40"/>
          <w:lang w:val="en-US"/>
        </w:rPr>
        <w:t>(ang. Transnational learning, teaching and training activities)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i/>
          <w:i/>
          <w:sz w:val="40"/>
          <w:szCs w:val="40"/>
          <w:u w:val="single"/>
          <w:lang w:val="en-US"/>
        </w:rPr>
      </w:pPr>
      <w:r>
        <w:rPr>
          <w:rFonts w:cs="Times New Roman" w:ascii="Times New Roman" w:hAnsi="Times New Roman"/>
          <w:b/>
          <w:sz w:val="40"/>
          <w:szCs w:val="40"/>
        </w:rPr>
        <w:t>na lata 2016-2018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i/>
          <w:i/>
          <w:sz w:val="40"/>
          <w:szCs w:val="40"/>
          <w:u w:val="single"/>
          <w:lang w:val="en-US"/>
        </w:rPr>
      </w:pPr>
      <w:r>
        <w:rPr>
          <w:rFonts w:cs="Times New Roman" w:ascii="Times New Roman" w:hAnsi="Times New Roman"/>
          <w:b/>
          <w:i/>
          <w:sz w:val="40"/>
          <w:szCs w:val="40"/>
          <w:u w:val="single"/>
          <w:lang w:val="en-US"/>
        </w:rPr>
      </w:r>
    </w:p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383"/>
        <w:gridCol w:w="3686"/>
        <w:gridCol w:w="4143"/>
      </w:tblGrid>
      <w:tr>
        <w:trPr/>
        <w:tc>
          <w:tcPr>
            <w:tcW w:w="138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36"/>
                <w:lang w:val="en-US"/>
              </w:rPr>
              <w:t>Lp.</w:t>
            </w:r>
          </w:p>
        </w:tc>
        <w:tc>
          <w:tcPr>
            <w:tcW w:w="368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36"/>
                <w:lang w:val="en-US"/>
              </w:rPr>
              <w:t>Termin mobilności</w:t>
            </w:r>
          </w:p>
        </w:tc>
        <w:tc>
          <w:tcPr>
            <w:tcW w:w="41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36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36"/>
                <w:lang w:val="en-US"/>
              </w:rPr>
              <w:t>Miejsce spotkania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36"/>
                <w:lang w:val="en-US"/>
              </w:rPr>
            </w:r>
          </w:p>
        </w:tc>
      </w:tr>
      <w:tr>
        <w:trPr/>
        <w:tc>
          <w:tcPr>
            <w:tcW w:w="138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  <w:lang w:val="en-US"/>
              </w:rPr>
              <w:t>C1-C2</w:t>
            </w:r>
          </w:p>
        </w:tc>
        <w:tc>
          <w:tcPr>
            <w:tcW w:w="368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  <w:lang w:val="en-US"/>
              </w:rPr>
              <w:t>February/luty 2017</w:t>
            </w:r>
          </w:p>
        </w:tc>
        <w:tc>
          <w:tcPr>
            <w:tcW w:w="41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B050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color w:val="00B050"/>
                <w:sz w:val="32"/>
                <w:szCs w:val="32"/>
              </w:rPr>
              <w:t>‘</w:t>
            </w:r>
            <w:r>
              <w:rPr>
                <w:rFonts w:cs="Times New Roman" w:ascii="Times New Roman" w:hAnsi="Times New Roman"/>
                <w:b/>
                <w:color w:val="00B050"/>
                <w:sz w:val="32"/>
                <w:szCs w:val="32"/>
              </w:rPr>
              <w:t>Welcome to Portugal’ – Mobilność w Portugalii, miasto: Macedo de Cavaleiros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B050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color w:val="00B050"/>
                <w:sz w:val="32"/>
                <w:szCs w:val="32"/>
              </w:rPr>
            </w:r>
          </w:p>
        </w:tc>
      </w:tr>
      <w:tr>
        <w:trPr/>
        <w:tc>
          <w:tcPr>
            <w:tcW w:w="138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  <w:lang w:val="en-US"/>
              </w:rPr>
              <w:t>C3-C4</w:t>
            </w:r>
          </w:p>
        </w:tc>
        <w:tc>
          <w:tcPr>
            <w:tcW w:w="368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  <w:lang w:val="en-US"/>
              </w:rPr>
              <w:t>May/maj 2017</w:t>
            </w:r>
          </w:p>
        </w:tc>
        <w:tc>
          <w:tcPr>
            <w:tcW w:w="41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FF0000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32"/>
                <w:szCs w:val="32"/>
              </w:rPr>
              <w:t>‘</w:t>
            </w:r>
            <w:r>
              <w:rPr>
                <w:rFonts w:cs="Times New Roman" w:ascii="Times New Roman" w:hAnsi="Times New Roman"/>
                <w:b/>
                <w:color w:val="FF0000"/>
                <w:sz w:val="32"/>
                <w:szCs w:val="32"/>
              </w:rPr>
              <w:t>Welcome to Poland’ – Mobilność w Polsce,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FF0000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FF0000"/>
                <w:sz w:val="32"/>
                <w:szCs w:val="32"/>
              </w:rPr>
              <w:t>miasto: Leszno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</w:tr>
      <w:tr>
        <w:trPr/>
        <w:tc>
          <w:tcPr>
            <w:tcW w:w="138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C5-C6</w:t>
            </w:r>
          </w:p>
        </w:tc>
        <w:tc>
          <w:tcPr>
            <w:tcW w:w="368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October/październik 2017</w:t>
            </w:r>
          </w:p>
        </w:tc>
        <w:tc>
          <w:tcPr>
            <w:tcW w:w="4143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7030A0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color w:val="7030A0"/>
                <w:sz w:val="32"/>
                <w:szCs w:val="32"/>
              </w:rPr>
              <w:t>‘</w:t>
            </w:r>
            <w:r>
              <w:rPr>
                <w:rFonts w:cs="Times New Roman" w:ascii="Times New Roman" w:hAnsi="Times New Roman"/>
                <w:b/>
                <w:color w:val="7030A0"/>
                <w:sz w:val="32"/>
                <w:szCs w:val="32"/>
              </w:rPr>
              <w:t>Welcome to Turkey’ – Mobilność w Turcji,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7030A0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color w:val="7030A0"/>
                <w:sz w:val="32"/>
                <w:szCs w:val="32"/>
              </w:rPr>
              <w:t>miasto: Amasya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</w:tr>
      <w:tr>
        <w:trPr/>
        <w:tc>
          <w:tcPr>
            <w:tcW w:w="138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C7-C8</w:t>
            </w:r>
          </w:p>
        </w:tc>
        <w:tc>
          <w:tcPr>
            <w:tcW w:w="368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February/luty 2018</w:t>
            </w:r>
          </w:p>
        </w:tc>
        <w:tc>
          <w:tcPr>
            <w:tcW w:w="41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70C0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color w:val="0070C0"/>
                <w:sz w:val="32"/>
                <w:szCs w:val="32"/>
              </w:rPr>
              <w:t>‘</w:t>
            </w:r>
            <w:r>
              <w:rPr>
                <w:rFonts w:cs="Times New Roman" w:ascii="Times New Roman" w:hAnsi="Times New Roman"/>
                <w:b/>
                <w:color w:val="0070C0"/>
                <w:sz w:val="32"/>
                <w:szCs w:val="32"/>
              </w:rPr>
              <w:t>Welcome to Italy’ – Mobilność we Włoszech,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70C0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color w:val="0070C0"/>
                <w:sz w:val="32"/>
                <w:szCs w:val="32"/>
              </w:rPr>
              <w:t>miasto: Pescara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7030A0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color w:val="7030A0"/>
                <w:sz w:val="32"/>
                <w:szCs w:val="32"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i/>
          <w:i/>
          <w:sz w:val="40"/>
          <w:szCs w:val="40"/>
          <w:u w:val="single"/>
        </w:rPr>
      </w:pPr>
      <w:r>
        <w:rPr>
          <w:rFonts w:cs="Times New Roman" w:ascii="Times New Roman" w:hAnsi="Times New Roman"/>
          <w:b/>
          <w:i/>
          <w:sz w:val="40"/>
          <w:szCs w:val="40"/>
          <w:u w:val="single"/>
        </w:rPr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>
          <w:rFonts w:cs="Arial" w:ascii="Arial" w:hAnsi="Arial"/>
        </w:rPr>
        <w:t>Opracowanie: Karolina Stanek – szkolny koordynator MDD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entury Schoolbook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52ee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52eea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52ee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a6009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LibreOffice/4.4.3.2$Windows_x86 LibreOffice_project/88805f81e9fe61362df02b9941de8e38a9b5fd16</Application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2016-10-09T17:51:00Z</dcterms:created>
  <dc:creator>Karolinka</dc:creator>
  <dc:language>pl-PL</dc:language>
  <cp:lastModifiedBy>Karolinka</cp:lastModifiedBy>
  <dcterms:modified xsi:type="dcterms:W3CDTF">2016-10-09T18:20:00Z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