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bookmarkStart w:id="0" w:name="__DdeLink__377_1824100871"/>
      <w:r>
        <w:rPr/>
        <w:drawing>
          <wp:inline distT="0" distB="0" distL="0" distR="0">
            <wp:extent cx="4600575" cy="1314450"/>
            <wp:effectExtent l="0" t="0" r="0" b="0"/>
            <wp:docPr id="1" name="Obraz 0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center"/>
        <w:rPr>
          <w:rFonts w:ascii="Century Schoolbook" w:hAnsi="Century Schoolbook"/>
          <w:i/>
          <w:i/>
          <w:color w:val="FF0000"/>
          <w:sz w:val="36"/>
          <w:szCs w:val="36"/>
        </w:rPr>
      </w:pPr>
      <w:r>
        <w:rPr>
          <w:rFonts w:ascii="Century Schoolbook" w:hAnsi="Century Schoolbook"/>
          <w:i/>
          <w:color w:val="FF0000"/>
          <w:sz w:val="36"/>
          <w:szCs w:val="36"/>
        </w:rPr>
        <w:t>MOVERE, DOCERE, DELECTARE through Reading</w:t>
      </w:r>
    </w:p>
    <w:p>
      <w:pPr>
        <w:pStyle w:val="Normal"/>
        <w:spacing w:before="0" w:after="0"/>
        <w:jc w:val="center"/>
        <w:rPr>
          <w:rFonts w:ascii="Century Schoolbook" w:hAnsi="Century Schoolbook"/>
          <w:color w:val="FF0000"/>
          <w:sz w:val="36"/>
          <w:szCs w:val="36"/>
        </w:rPr>
      </w:pPr>
      <w:r>
        <w:rPr>
          <w:rFonts w:ascii="Century Schoolbook" w:hAnsi="Century Schoolbook"/>
          <w:color w:val="FF0000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Century Schoolbook" w:hAnsi="Century Schoolbook"/>
          <w:i/>
          <w:i/>
          <w:color w:val="0070C0"/>
          <w:sz w:val="36"/>
          <w:szCs w:val="36"/>
        </w:rPr>
      </w:pPr>
      <w:r>
        <w:rPr>
          <w:rFonts w:ascii="Century Schoolbook" w:hAnsi="Century Schoolbook"/>
          <w:i/>
          <w:color w:val="0070C0"/>
          <w:sz w:val="36"/>
          <w:szCs w:val="36"/>
        </w:rPr>
        <w:t>WZRUSZAĆ, NAUCZAĆ, BAWIĆ poprzez Czytanie</w:t>
      </w:r>
    </w:p>
    <w:p>
      <w:pPr>
        <w:pStyle w:val="Normal"/>
        <w:spacing w:before="0" w:after="0"/>
        <w:jc w:val="center"/>
        <w:rPr>
          <w:rFonts w:ascii="Century Schoolbook" w:hAnsi="Century Schoolbook"/>
          <w:color w:val="FF0000"/>
          <w:sz w:val="36"/>
          <w:szCs w:val="36"/>
        </w:rPr>
      </w:pPr>
      <w:r>
        <w:rPr>
          <w:rFonts w:ascii="Century Schoolbook" w:hAnsi="Century Schoolbook"/>
          <w:color w:val="FF0000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Plan działań na lata 2016-2018 w ramach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i/>
          <w:sz w:val="40"/>
          <w:szCs w:val="40"/>
          <w:u w:val="single"/>
        </w:rPr>
        <w:t>Zarzadzanie Projektem i jego wdrażanie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u w:val="single"/>
          <w:lang w:val="en-US"/>
        </w:rPr>
      </w:pPr>
      <w:bookmarkStart w:id="1" w:name="__DdeLink__377_1824100871"/>
      <w:bookmarkEnd w:id="1"/>
      <w:r>
        <w:rPr>
          <w:rFonts w:cs="Times New Roman" w:ascii="Times New Roman" w:hAnsi="Times New Roman"/>
          <w:b/>
          <w:i/>
          <w:sz w:val="40"/>
          <w:szCs w:val="40"/>
          <w:u w:val="single"/>
          <w:lang w:val="en-US"/>
        </w:rPr>
        <w:t>(ang. Project management and implementation)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Century Schoolbook" w:hAnsi="Century Schoolbook"/>
          <w:color w:val="FF0000"/>
          <w:sz w:val="36"/>
          <w:szCs w:val="36"/>
        </w:rPr>
      </w:pPr>
      <w:r>
        <w:rPr>
          <w:rFonts w:ascii="Century Schoolbook" w:hAnsi="Century Schoolbook"/>
          <w:color w:val="FF0000"/>
          <w:sz w:val="36"/>
          <w:szCs w:val="36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1"/>
        <w:gridCol w:w="2487"/>
        <w:gridCol w:w="6084"/>
      </w:tblGrid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Lp.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Termin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Rodzaj działania/aktywności</w:t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Sept/wrzesień 2016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Meet my school’- „Poznaj moją szkołę”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Video prezentacja na temat szkoły w języku angielskim. Dostępna będzie na stronie szkoły, projektu, platformie e-Twinning, portalu społecznościowym typu Facebook.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A2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Oct/październik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 xml:space="preserve">Logo projektu.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Zaprojektowanie unikatowego symbolu/znaku książki, który podczas międzynarodowego głosowania stanie się logo projektu.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A3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Oct/Nov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październik/listopad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Favourite books’- „Ulubione książki”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Stworzenie międzynarodowej listy ulubionych książek uczniów (literatura narodowa), 3 tytuły-stworzenie krótkiej prezentacji/streszczenia w języku angielskim na ich temat-zaproszenie do wirtualnej wycieczki.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A4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Nov+June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listopad+czerwiec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2016+2017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  <w:lang w:val="en-US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  <w:lang w:val="en-US"/>
              </w:rPr>
              <w:t xml:space="preserve">I’m reading to you!’-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“Czytam dla Ciebie!”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Spotkanie czytelnicze, na którym uczniowie czytać będą dla osób starszych, chorych, z domu opieki.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Dec/grudzień 2016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MDD digital newspaper! – publikacja cyfrowej E-gazety projektu MDD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Tematy: wywiad z n-lami, uczniami, ludźmi z ulicy. Book selfie. Mój poeta/pisarz narodowy. Teksty literackie w języku polskim i angielskim.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wydania-1 wydanie na semestr.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A6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Jan/styczeń 2017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  <w:lang w:val="en-US"/>
              </w:rPr>
              <w:t xml:space="preserve">E-book in six chapters!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E-książka w sześciu rozdziałach!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Napisanie pierwszego rozdziału wspólnej e-książki składającej się z 6 rozdziałów. Każdy rozdział piszą uczniowie z jednego państwa. Na podstawie wymyślonej fabuły danego rozdziału każde państwo wystawi i nagra sztukę teatralną. Książka będzie przetłumaczona na 6 języków.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A7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Jan/styczeń 2017-May/maj 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  <w:lang w:val="en-US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  <w:lang w:val="en-US"/>
              </w:rPr>
              <w:t xml:space="preserve">Older read to younger!’- 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“Starsi czytają młodszym!”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Wszystkie klasy+ ich wychowawcy organizują Klub Czytelniczy, w którym zaangażowani są uczniowie, rodzice, dziadkowie. Spotkania odbywać się będą w szkole, bibliotece miejskiej, w lokalnym radiu.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A8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April/kwiecień 2017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Bookwarms competition’- “Konkurs Mola Książkowego”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Dwu-etapowy konkurs, na którym uczniowie (2 osoby z klasy) będą ewaluowane z szybkiego czytania ze zrozumieniem oraz krótkiej prezentacji książki.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A9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Jun/czerwiec 2017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  <w:lang w:val="en-US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  <w:lang w:val="en-US"/>
              </w:rPr>
              <w:t>Balloon activity!’- „Akcja balonowa”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Uczniowie malują, piszą na balonach swoje emocje i życzenia związane z ich stosunkiem do książek. Następnie wypuszczają balony w niebo.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A10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Jul/Aug-lipiec/sierpień 2017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Raport z pierwszego roku projektu MDD</w:t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A11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From Sept 2017 till May 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Od września 2017 do maja 2018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I am on duty In my school library’ – “Jestem na dyżurze w szkolnej bibliotece”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Uczniowie w ramach wolontariatu wykonają 17 działań na terenie szkolnej biblioteki.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A12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Oct 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/październik 2017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READING opens minds and changes lives’ – “CZYTANIE otwiera umysły i zmienia życie”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Konkurs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pod w/w hasłem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na esej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dla uczniów klas wyższych a dla klas niższych 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konkurs plastyczny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Najlepszy esej będzie przetłumaczony na język angielski i opublikowany na stronie projektu.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A13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Nov/listopad 2017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Comic books are FUN’ – „Komiksy to świetna zabawa”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Przy pomocy aplikacji komputerowej uczniowie stworzą komiks pod względem graficznym jak i fabuły. Następnie komiks będzie opublikowany w szkolnej cyfrowej E-gazecie projektu MDD oraz na stronie projektu.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A14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Dec/grudzień 2017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Read with Me’ – „Czytaj ze Mną”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Otwarte spotkanie czytelnicze, na które zaproszony gość – VIP (sławny aktor) będzie czytał fragment książki z uczniami, wyłonionymi w konkursie Mola Książkowego.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A15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Jan/styczeń – Jun/czerwiec 2018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I’m reading to you’ – „Czytam dla Ciebie”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Spotkanie czytelnicze, na którym zaproszeni rodzice czytać będą swoim dzieciom.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A16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March/marzec 2018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Take a look’ – „Spójrz na to inaczej”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Debata na temat filmów wyprodukowanych na podstawie książek. Plusy i minusy czytania a oglądania filmów.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A17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April/kwiecień 2018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Discover my literature/culture’- „Odkryj moją kulturę poprzez literaturę”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Każde państwo czyta partnerów rekomendacje książek z międzynarodowej listy.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A18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April/kwiecień 2018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Reading images’ – „Wyobrażenia czytelnicze”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Warsztaty dla uczniów ze specjalnymi potrzebami  edukacyjnymi.</w:t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A19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May/maj 2018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I like Reading In English’ – „Lubię czytać w języku angielskim”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 podstawie tej samej książki (przeczytanej w języku angielskim) uczniowie prezentują wymyślone przez siebie inne zakończenie książki. Poprzez komunikator Skype w sesji na żywo opowiadają swoje twórcze zakończenia dzieląc się z innymi kolegami i koleżankami szkół partnerskich.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A20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June/czerwiec 2018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MDD Newspaper’ – ostatnie (czwarte) wydanie cyfrowej E-gazety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Uczniowie podsumowują wykonane zadania, najciekawsze momenty i wspomnienia związane z projektem.</w:t>
            </w:r>
          </w:p>
        </w:tc>
      </w:tr>
      <w:tr>
        <w:trPr/>
        <w:tc>
          <w:tcPr>
            <w:tcW w:w="7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A21</w:t>
            </w:r>
          </w:p>
        </w:tc>
        <w:tc>
          <w:tcPr>
            <w:tcW w:w="24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July/lipiec-August/sierpień 2018</w:t>
            </w:r>
          </w:p>
        </w:tc>
        <w:tc>
          <w:tcPr>
            <w:tcW w:w="6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70C0"/>
                <w:sz w:val="28"/>
                <w:szCs w:val="28"/>
              </w:rPr>
              <w:t>Raport końcowy projektu MDD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Opracowanie: Karolina Stanek – szkolny koordynator MDD</w:t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 Schoolbook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73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466e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66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77e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2016-10-09T18:02:00Z</dcterms:created>
  <dc:creator>Karolinka</dc:creator>
  <dc:language>pl-PL</dc:language>
  <cp:lastModifiedBy>Karolinka</cp:lastModifiedBy>
  <dcterms:modified xsi:type="dcterms:W3CDTF">2016-10-09T18:22:00Z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